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6D49" w:rsidRPr="00A76237" w:rsidRDefault="005A6D49" w:rsidP="005A7DCF">
      <w:pPr>
        <w:pStyle w:val="1"/>
        <w:jc w:val="center"/>
        <w:rPr>
          <w:rFonts w:ascii="Arial" w:hAnsi="Arial" w:cs="Arial"/>
          <w:b/>
          <w:color w:val="auto"/>
          <w:sz w:val="20"/>
          <w:szCs w:val="20"/>
        </w:rPr>
      </w:pPr>
      <w:bookmarkStart w:id="0" w:name="_GoBack"/>
      <w:bookmarkEnd w:id="0"/>
      <w:r w:rsidRPr="00A76237">
        <w:rPr>
          <w:rFonts w:ascii="Arial" w:hAnsi="Arial" w:cs="Arial"/>
          <w:b/>
          <w:color w:val="auto"/>
          <w:sz w:val="20"/>
          <w:szCs w:val="20"/>
        </w:rPr>
        <w:t>Федеральный закон от 25.12.2008 N 273-ФЗ "О противодействии коррупции"</w:t>
      </w:r>
    </w:p>
    <w:p w:rsidR="005A6D49" w:rsidRPr="005A7DCF" w:rsidRDefault="005A6D49" w:rsidP="005A7DCF">
      <w:pPr>
        <w:ind w:firstLine="540"/>
        <w:jc w:val="both"/>
        <w:rPr>
          <w:rFonts w:ascii="Arial" w:hAnsi="Arial" w:cs="Arial"/>
          <w:sz w:val="20"/>
          <w:szCs w:val="20"/>
        </w:rPr>
      </w:pPr>
      <w:r w:rsidRPr="005A7DCF">
        <w:rPr>
          <w:rFonts w:ascii="Arial" w:hAnsi="Arial" w:cs="Arial"/>
          <w:sz w:val="20"/>
          <w:szCs w:val="20"/>
        </w:rPr>
        <w:t>Основные принципы противодействия коррупции, правовые и организационные основы предупреждения коррупции и борьбы с ней закреплены на законодательном уровне</w:t>
      </w:r>
    </w:p>
    <w:p w:rsidR="005A6D49" w:rsidRPr="005A7DCF" w:rsidRDefault="005A6D49" w:rsidP="005A7DCF">
      <w:pPr>
        <w:ind w:firstLine="540"/>
        <w:jc w:val="both"/>
        <w:rPr>
          <w:rFonts w:ascii="Arial" w:hAnsi="Arial" w:cs="Arial"/>
          <w:sz w:val="20"/>
          <w:szCs w:val="20"/>
        </w:rPr>
      </w:pPr>
      <w:r w:rsidRPr="005A7DCF">
        <w:rPr>
          <w:rFonts w:ascii="Arial" w:hAnsi="Arial" w:cs="Arial"/>
          <w:sz w:val="20"/>
          <w:szCs w:val="20"/>
        </w:rPr>
        <w:t xml:space="preserve">Принятый Федеральный закон "О противодействии коррупции" дает определение коррупции, устанавливает основные принципы и организационные основы противодействия коррупции, определяет меры по ее профилактике, устанавливает специальные требования к государственным и муниципальным служащим, предусматривает ответственность физических и юридических лиц за коррупционные правонарушения. </w:t>
      </w:r>
      <w:proofErr w:type="gramStart"/>
      <w:r w:rsidRPr="005A7DCF">
        <w:rPr>
          <w:rFonts w:ascii="Arial" w:hAnsi="Arial" w:cs="Arial"/>
          <w:sz w:val="20"/>
          <w:szCs w:val="20"/>
        </w:rPr>
        <w:t>В соответствии с Законом коррупция представляет собой злоупотребление служебным положением, дачу 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w:t>
      </w:r>
      <w:proofErr w:type="gramEnd"/>
      <w:r w:rsidRPr="005A7DCF">
        <w:rPr>
          <w:rFonts w:ascii="Arial" w:hAnsi="Arial" w:cs="Arial"/>
          <w:sz w:val="20"/>
          <w:szCs w:val="20"/>
        </w:rPr>
        <w:t xml:space="preserve"> выгоды указанному лицу другими физическими лицами. Коррупцией также будет являться совершение данных деяний от имени или в интересах юридического лица.</w:t>
      </w:r>
    </w:p>
    <w:p w:rsidR="00A76237" w:rsidRDefault="00A76237" w:rsidP="00485DE1">
      <w:pPr>
        <w:pStyle w:val="1"/>
        <w:spacing w:before="0" w:after="15"/>
        <w:ind w:left="150" w:right="45"/>
        <w:jc w:val="center"/>
        <w:rPr>
          <w:rFonts w:ascii="Arial" w:hAnsi="Arial" w:cs="Arial"/>
          <w:b/>
          <w:color w:val="000000"/>
          <w:sz w:val="24"/>
          <w:szCs w:val="24"/>
          <w:shd w:val="clear" w:color="auto" w:fill="F5F5F5"/>
        </w:rPr>
      </w:pPr>
    </w:p>
    <w:p w:rsidR="00485DE1" w:rsidRPr="00485DE1" w:rsidRDefault="00485DE1" w:rsidP="00485DE1">
      <w:pPr>
        <w:pStyle w:val="1"/>
        <w:spacing w:before="0" w:after="15"/>
        <w:ind w:left="150" w:right="45"/>
        <w:jc w:val="center"/>
        <w:rPr>
          <w:rFonts w:ascii="Arial" w:hAnsi="Arial" w:cs="Arial"/>
          <w:b/>
          <w:color w:val="000000"/>
          <w:sz w:val="24"/>
          <w:szCs w:val="24"/>
          <w:shd w:val="clear" w:color="auto" w:fill="F5F5F5"/>
        </w:rPr>
      </w:pPr>
      <w:r w:rsidRPr="00485DE1">
        <w:rPr>
          <w:rFonts w:ascii="Arial" w:hAnsi="Arial" w:cs="Arial"/>
          <w:b/>
          <w:color w:val="000000"/>
          <w:sz w:val="24"/>
          <w:szCs w:val="24"/>
          <w:shd w:val="clear" w:color="auto" w:fill="F5F5F5"/>
        </w:rPr>
        <w:t>Федеральный закон Российской Федерации от 25 декабря 2008 г. N 273-ФЗ "О противодействии коррупции"</w:t>
      </w:r>
    </w:p>
    <w:p w:rsidR="00485DE1" w:rsidRDefault="00485DE1" w:rsidP="00485DE1">
      <w:pPr>
        <w:jc w:val="right"/>
        <w:rPr>
          <w:rStyle w:val="bodyarticletext1"/>
          <w:b/>
          <w:sz w:val="20"/>
          <w:szCs w:val="20"/>
        </w:rPr>
      </w:pPr>
    </w:p>
    <w:p w:rsidR="005A6D49" w:rsidRDefault="00485DE1" w:rsidP="00485DE1">
      <w:pPr>
        <w:jc w:val="right"/>
        <w:rPr>
          <w:rStyle w:val="bodyarticletext1"/>
          <w:b/>
          <w:sz w:val="20"/>
          <w:szCs w:val="20"/>
        </w:rPr>
      </w:pPr>
      <w:r w:rsidRPr="00485DE1">
        <w:rPr>
          <w:rStyle w:val="bodyarticletext1"/>
          <w:b/>
          <w:sz w:val="20"/>
          <w:szCs w:val="20"/>
        </w:rPr>
        <w:t>Опубликовано</w:t>
      </w:r>
      <w:r>
        <w:rPr>
          <w:rStyle w:val="bodyarticletext1"/>
          <w:b/>
          <w:sz w:val="20"/>
          <w:szCs w:val="20"/>
        </w:rPr>
        <w:t xml:space="preserve"> в Российской газете</w:t>
      </w:r>
      <w:r w:rsidRPr="00485DE1">
        <w:rPr>
          <w:rStyle w:val="bodyarticletext1"/>
          <w:b/>
          <w:sz w:val="20"/>
          <w:szCs w:val="20"/>
        </w:rPr>
        <w:t xml:space="preserve"> 30 декабря 2008 г.</w:t>
      </w:r>
    </w:p>
    <w:p w:rsidR="00485DE1" w:rsidRPr="00485DE1" w:rsidRDefault="00485DE1" w:rsidP="00485DE1">
      <w:pPr>
        <w:jc w:val="right"/>
        <w:rPr>
          <w:rStyle w:val="bodyarticletext1"/>
          <w:b/>
          <w:sz w:val="20"/>
          <w:szCs w:val="20"/>
        </w:rPr>
      </w:pPr>
    </w:p>
    <w:p w:rsidR="00485DE1" w:rsidRPr="005A7DCF" w:rsidRDefault="00485DE1" w:rsidP="00485DE1">
      <w:pPr>
        <w:rPr>
          <w:rFonts w:ascii="Arial" w:hAnsi="Arial" w:cs="Arial"/>
          <w:b/>
          <w:sz w:val="20"/>
          <w:szCs w:val="20"/>
        </w:rPr>
      </w:pPr>
      <w:proofErr w:type="gramStart"/>
      <w:r w:rsidRPr="005A7DCF">
        <w:rPr>
          <w:rFonts w:ascii="Arial" w:hAnsi="Arial" w:cs="Arial"/>
          <w:b/>
          <w:sz w:val="20"/>
          <w:szCs w:val="20"/>
        </w:rPr>
        <w:t>Принят</w:t>
      </w:r>
      <w:proofErr w:type="gramEnd"/>
      <w:r w:rsidRPr="005A7DCF">
        <w:rPr>
          <w:rFonts w:ascii="Arial" w:hAnsi="Arial" w:cs="Arial"/>
          <w:b/>
          <w:sz w:val="20"/>
          <w:szCs w:val="20"/>
        </w:rPr>
        <w:t xml:space="preserve"> Государственной Думой 19 декабря 2008 года</w:t>
      </w:r>
    </w:p>
    <w:p w:rsidR="00485DE1" w:rsidRPr="005A7DCF" w:rsidRDefault="00485DE1" w:rsidP="00485DE1">
      <w:pPr>
        <w:rPr>
          <w:rFonts w:ascii="Arial" w:hAnsi="Arial" w:cs="Arial"/>
          <w:b/>
          <w:sz w:val="20"/>
          <w:szCs w:val="20"/>
        </w:rPr>
      </w:pPr>
      <w:proofErr w:type="gramStart"/>
      <w:r w:rsidRPr="005A7DCF">
        <w:rPr>
          <w:rFonts w:ascii="Arial" w:hAnsi="Arial" w:cs="Arial"/>
          <w:b/>
          <w:sz w:val="20"/>
          <w:szCs w:val="20"/>
        </w:rPr>
        <w:t>Одобрен</w:t>
      </w:r>
      <w:proofErr w:type="gramEnd"/>
      <w:r w:rsidRPr="005A7DCF">
        <w:rPr>
          <w:rFonts w:ascii="Arial" w:hAnsi="Arial" w:cs="Arial"/>
          <w:b/>
          <w:sz w:val="20"/>
          <w:szCs w:val="20"/>
        </w:rPr>
        <w:t xml:space="preserve"> Советом Федерации 22 декабря 2008 года</w:t>
      </w:r>
    </w:p>
    <w:p w:rsidR="005A7DCF" w:rsidRDefault="005A7DCF" w:rsidP="00485DE1">
      <w:pPr>
        <w:ind w:firstLine="540"/>
        <w:jc w:val="both"/>
        <w:rPr>
          <w:rFonts w:ascii="Arial" w:hAnsi="Arial" w:cs="Arial"/>
          <w:sz w:val="20"/>
          <w:szCs w:val="20"/>
        </w:rPr>
      </w:pP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Настоящим Федеральным законом устанавливаются основные принципы противодействия коррупции, правовые и организационные основы предупреждения коррупции и борьбы с ней, минимизации и (или) ликвидации последствий коррупционных правонарушений.</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1. Основные понятия, используемые в настоящем Федеральном законе</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Для целей настоящего Федерального закона используются следующие основные понятия: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коррупция:</w:t>
      </w:r>
    </w:p>
    <w:p w:rsidR="00485DE1" w:rsidRPr="00485DE1" w:rsidRDefault="00485DE1" w:rsidP="00485DE1">
      <w:pPr>
        <w:ind w:firstLine="540"/>
        <w:jc w:val="both"/>
        <w:rPr>
          <w:rFonts w:ascii="Arial" w:hAnsi="Arial" w:cs="Arial"/>
          <w:sz w:val="20"/>
          <w:szCs w:val="20"/>
        </w:rPr>
      </w:pPr>
      <w:proofErr w:type="gramStart"/>
      <w:r w:rsidRPr="00485DE1">
        <w:rPr>
          <w:rFonts w:ascii="Arial" w:hAnsi="Arial" w:cs="Arial"/>
          <w:sz w:val="20"/>
          <w:szCs w:val="20"/>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proofErr w:type="gramEnd"/>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б) совершение деяний, указанных в подпункте "а" настоящего пункта, от имени или в интересах юридического лица;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противодействие коррупции - деятельность федеральных органов государственной власти, органов государственной власти субъектов Российской Федерации, органов местного самоуправления, институтов гражданского общества, организаций и физических лиц в пределах их полномочий: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а) по предупреждению коррупции, в том числе по выявлению и последующему устранению причин коррупции (профилактика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б) по выявлению, предупреждению, пресечению, раскрытию и расследованию коррупционных правонарушений (борьба с коррупцией);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в) по минимизации и (или) ликвидации последствий коррупционных правонарушений.</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2. Правовая основа противодействия коррупции</w:t>
      </w:r>
    </w:p>
    <w:p w:rsidR="00485DE1" w:rsidRPr="00485DE1" w:rsidRDefault="00485DE1" w:rsidP="00485DE1">
      <w:pPr>
        <w:ind w:firstLine="540"/>
        <w:jc w:val="both"/>
        <w:rPr>
          <w:rFonts w:ascii="Arial" w:hAnsi="Arial" w:cs="Arial"/>
          <w:sz w:val="20"/>
          <w:szCs w:val="20"/>
        </w:rPr>
      </w:pPr>
      <w:proofErr w:type="gramStart"/>
      <w:r w:rsidRPr="00485DE1">
        <w:rPr>
          <w:rFonts w:ascii="Arial" w:hAnsi="Arial" w:cs="Arial"/>
          <w:sz w:val="20"/>
          <w:szCs w:val="20"/>
        </w:rPr>
        <w:t>Правовую основу противодействия коррупции составляют Конституция Российской Федерации, федеральные конституционные законы, общепризнанные принципы и нормы международного права и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а также нормативные правовые акты Правительства Российской Федерации, нормативные правовые акты иных федеральных органов государственной власти, нормативные правовые акты органов государственной власти субъектов Российской Федерации</w:t>
      </w:r>
      <w:proofErr w:type="gramEnd"/>
      <w:r w:rsidRPr="00485DE1">
        <w:rPr>
          <w:rFonts w:ascii="Arial" w:hAnsi="Arial" w:cs="Arial"/>
          <w:sz w:val="20"/>
          <w:szCs w:val="20"/>
        </w:rPr>
        <w:t xml:space="preserve"> и муниципальные правовые акты.</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3. Основные принципы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Противодействие коррупции в Российской Федерации основывается на следующих основных принципах:</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признание, обеспечение и защита основных прав и свобод человека и гражданина;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законность;</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публичность и открытость деятельности государственных органов и органов местного самоуправления;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4) неотвратимость ответственности за совершение коррупционных правонарушений;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lastRenderedPageBreak/>
        <w:t>5) комплексное использование политических, организационных, информационно-пропагандистских, социально-экономических, правовых, специальных и иных мер;</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6) приоритетное применение мер по предупреждению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7) сотрудничество государства с институтами гражданского общества, международными организациями и физическими лицами.</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4. Международное сотрудничество Российской Федерации в области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Российская Федерация в соответствии с международными договорами Российской Федерации и (или) на основе принципа взаимности сотрудничает в области противодействия коррупции с иностранными государствами, их правоохранительными органами и специальными службами, а также с международными организациями в целях:</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установления лиц, подозреваемых (обвиняемых) в совершении коррупционных преступлений, их местонахождения, а также местонахождения других лиц, причастных к коррупционным преступлениям;</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выявления имущества, полученного в результате совершения коррупционных правонарушений или служащего средством их совершения;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предоставления в надлежащих случаях предметов или образцов веще</w:t>
      </w:r>
      <w:proofErr w:type="gramStart"/>
      <w:r w:rsidRPr="00485DE1">
        <w:rPr>
          <w:rFonts w:ascii="Arial" w:hAnsi="Arial" w:cs="Arial"/>
          <w:sz w:val="20"/>
          <w:szCs w:val="20"/>
        </w:rPr>
        <w:t>ств дл</w:t>
      </w:r>
      <w:proofErr w:type="gramEnd"/>
      <w:r w:rsidRPr="00485DE1">
        <w:rPr>
          <w:rFonts w:ascii="Arial" w:hAnsi="Arial" w:cs="Arial"/>
          <w:sz w:val="20"/>
          <w:szCs w:val="20"/>
        </w:rPr>
        <w:t>я проведения исследований или судебных экспертиз;</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4) обмена информацией по вопросам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5) координации деятельности по профилактике коррупции и борьбе с коррупцией.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2. </w:t>
      </w:r>
      <w:proofErr w:type="gramStart"/>
      <w:r w:rsidRPr="00485DE1">
        <w:rPr>
          <w:rFonts w:ascii="Arial" w:hAnsi="Arial" w:cs="Arial"/>
          <w:sz w:val="20"/>
          <w:szCs w:val="20"/>
        </w:rPr>
        <w:t>Иностранные граждане, лица без гражданства, не проживающие постоянно в Российской Федерации, иностранные юридические лица, обладающие гражданской правоспособностью, созданные в соответствии с законодательством иностранных государств, международные организации, а также их филиалы и представительства (иностранные организации), обвиняемые (подозреваемые) в совершении коррупционных правонарушений за пределами Российской Федерации, подлежат ответственности в соответствии с законодательством Российской Федерации в случаях и порядке, предусмотренных международными договорами Российской</w:t>
      </w:r>
      <w:proofErr w:type="gramEnd"/>
      <w:r w:rsidRPr="00485DE1">
        <w:rPr>
          <w:rFonts w:ascii="Arial" w:hAnsi="Arial" w:cs="Arial"/>
          <w:sz w:val="20"/>
          <w:szCs w:val="20"/>
        </w:rPr>
        <w:t xml:space="preserve"> Федерации и федеральными законами.</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5. Организационные основы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Президент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определяет основные направления государственной политики в области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устанавливает компетенцию федеральных органов исполнительной власти, руководство деятельностью которых он осуществляет, в области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2. Федеральное Собрание Российской Федерации обеспечивает разработку и принятие федеральных </w:t>
      </w:r>
      <w:proofErr w:type="gramStart"/>
      <w:r w:rsidRPr="00485DE1">
        <w:rPr>
          <w:rFonts w:ascii="Arial" w:hAnsi="Arial" w:cs="Arial"/>
          <w:sz w:val="20"/>
          <w:szCs w:val="20"/>
        </w:rPr>
        <w:t>законов по вопросам</w:t>
      </w:r>
      <w:proofErr w:type="gramEnd"/>
      <w:r w:rsidRPr="00485DE1">
        <w:rPr>
          <w:rFonts w:ascii="Arial" w:hAnsi="Arial" w:cs="Arial"/>
          <w:sz w:val="20"/>
          <w:szCs w:val="20"/>
        </w:rPr>
        <w:t xml:space="preserve"> противодействия коррупции, а также контролирует деятельность органов исполнительной власти в пределах своих полномочий.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Правительство Российской Федерации распределяет функции между федеральными органами исполнительной власти, руководство деятельностью которых оно осуществляет, по противодействию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4. Федеральные органы государственной власти, органы государственной власти субъектов Российской Федерации и органы местного самоуправления осуществляют противодействие коррупции в пределах своих полномочий.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5. </w:t>
      </w:r>
      <w:proofErr w:type="gramStart"/>
      <w:r w:rsidRPr="00485DE1">
        <w:rPr>
          <w:rFonts w:ascii="Arial" w:hAnsi="Arial" w:cs="Arial"/>
          <w:sz w:val="20"/>
          <w:szCs w:val="20"/>
        </w:rPr>
        <w:t>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реализации государственной политики в области противодействия коррупции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(далее - органы по координации деятельности в области противодействия коррупции</w:t>
      </w:r>
      <w:proofErr w:type="gramEnd"/>
      <w:r w:rsidRPr="00485DE1">
        <w:rPr>
          <w:rFonts w:ascii="Arial" w:hAnsi="Arial" w:cs="Arial"/>
          <w:sz w:val="20"/>
          <w:szCs w:val="20"/>
        </w:rPr>
        <w:t xml:space="preserve">). </w:t>
      </w:r>
      <w:proofErr w:type="gramStart"/>
      <w:r w:rsidRPr="00485DE1">
        <w:rPr>
          <w:rFonts w:ascii="Arial" w:hAnsi="Arial" w:cs="Arial"/>
          <w:sz w:val="20"/>
          <w:szCs w:val="20"/>
        </w:rPr>
        <w:t>Для исполнения решений органов по координации деятельности в области противодействия коррупции могут подготавливаться проекты указов, распоряжений и поручений Президента Российской Федерации, проекты постановлений, распоряжений и поручений Правительства Российской Федерации, которые в установленном порядке представляются на рассмотрение соответственно Президента Российской Федерации, Правительства Российской Федерации, а также издаваться акты (совместные акты) федеральных органов государственной власти, органов государственной власти субъектов Российской Федерации, представители</w:t>
      </w:r>
      <w:proofErr w:type="gramEnd"/>
      <w:r w:rsidRPr="00485DE1">
        <w:rPr>
          <w:rFonts w:ascii="Arial" w:hAnsi="Arial" w:cs="Arial"/>
          <w:sz w:val="20"/>
          <w:szCs w:val="20"/>
        </w:rPr>
        <w:t xml:space="preserve"> </w:t>
      </w:r>
      <w:proofErr w:type="gramStart"/>
      <w:r w:rsidRPr="00485DE1">
        <w:rPr>
          <w:rFonts w:ascii="Arial" w:hAnsi="Arial" w:cs="Arial"/>
          <w:sz w:val="20"/>
          <w:szCs w:val="20"/>
        </w:rPr>
        <w:t>которых</w:t>
      </w:r>
      <w:proofErr w:type="gramEnd"/>
      <w:r w:rsidRPr="00485DE1">
        <w:rPr>
          <w:rFonts w:ascii="Arial" w:hAnsi="Arial" w:cs="Arial"/>
          <w:sz w:val="20"/>
          <w:szCs w:val="20"/>
        </w:rPr>
        <w:t xml:space="preserve"> входят в состав соответствующего органа по координации деятельности в области противодействия коррупции. При получении данных о совершении коррупционных правонарушений органы по координации деятельности в области противодействия коррупции передают их в соответствующие государственные органы, уполномоченные проводить проверку таких данных и принимать по итогам проверки решения в установленном законом порядке.</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6. Генеральный прокурор Российской Федерации и подчиненные ему прокуроры в пределах своих полномочий координируют деятельность органов внутренних дел Российской Федерации, органов федеральной службы безопасности, таможенных органов Российской Федерации и других правоохранительных органов по борьбе с коррупцией и реализуют иные полномочия в области противодействия коррупции, установленные федеральными законами.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lastRenderedPageBreak/>
        <w:t>7. Счетная палата Российской Федерации в пределах своих полномочий обеспечивает противодействие коррупции в соответствии с Федеральным законом от 11 января 1995 года N 4-ФЗ "О Счетной палате Российской Федерации".</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6. Меры по профилактике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Профилактика коррупции осуществляется путем применения следующих основных мер:</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формирование в обществе нетерпимости к коррупционному поведению;</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антикоррупционная экспертиза правовых актов и их проектов;</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предъявление в установленном законом порядке квалификационных требований к гражданам, претендующим на замещение государственных или муниципальных должностей и должностей государственной или муниципальной службы, а также проверка в установленном порядке сведений, представляемых указанными гражданами;</w:t>
      </w:r>
    </w:p>
    <w:p w:rsidR="00485DE1" w:rsidRPr="00485DE1" w:rsidRDefault="00485DE1" w:rsidP="00485DE1">
      <w:pPr>
        <w:ind w:firstLine="540"/>
        <w:jc w:val="both"/>
        <w:rPr>
          <w:rFonts w:ascii="Arial" w:hAnsi="Arial" w:cs="Arial"/>
          <w:sz w:val="20"/>
          <w:szCs w:val="20"/>
        </w:rPr>
      </w:pPr>
      <w:proofErr w:type="gramStart"/>
      <w:r w:rsidRPr="00485DE1">
        <w:rPr>
          <w:rFonts w:ascii="Arial" w:hAnsi="Arial" w:cs="Arial"/>
          <w:sz w:val="20"/>
          <w:szCs w:val="20"/>
        </w:rPr>
        <w:t>4) установление в качестве основания для увольнения лица, замещающего должность государственной или муниципальной службы, включенную в перечень, установленный нормативными правовыми актами Российской Федерации, с замещаемой должности государственной или муниципальной службы или для применения в отношении его иных мер юридической ответственности непредставления им сведений либо представления заведомо недостоверных или неполных сведений о своих доходах, имуществе и обязательствах имущественного характера, а также</w:t>
      </w:r>
      <w:proofErr w:type="gramEnd"/>
      <w:r w:rsidRPr="00485DE1">
        <w:rPr>
          <w:rFonts w:ascii="Arial" w:hAnsi="Arial" w:cs="Arial"/>
          <w:sz w:val="20"/>
          <w:szCs w:val="20"/>
        </w:rPr>
        <w:t xml:space="preserve"> представления заведомо ложных сведений о доходах, об имуществе и обязательствах имущественного характера своих супруги (супруга) и несовершеннолетних детей;</w:t>
      </w:r>
    </w:p>
    <w:p w:rsidR="00485DE1" w:rsidRPr="00485DE1" w:rsidRDefault="00485DE1" w:rsidP="00485DE1">
      <w:pPr>
        <w:ind w:firstLine="540"/>
        <w:jc w:val="both"/>
        <w:rPr>
          <w:rFonts w:ascii="Arial" w:hAnsi="Arial" w:cs="Arial"/>
          <w:sz w:val="20"/>
          <w:szCs w:val="20"/>
        </w:rPr>
      </w:pPr>
      <w:proofErr w:type="gramStart"/>
      <w:r w:rsidRPr="00485DE1">
        <w:rPr>
          <w:rFonts w:ascii="Arial" w:hAnsi="Arial" w:cs="Arial"/>
          <w:sz w:val="20"/>
          <w:szCs w:val="20"/>
        </w:rPr>
        <w:t>5) внедрение в практику кадровой работы федеральных органов государственной власти, органов государственной власти субъектов Российской Федерации, органов местного самоуправления правила, в соответствии с которым длительное, безупречное и эффективное исполнение государственным или муниципальным служащим своих должностных обязанностей должно в обязательном порядке учитываться при назначении его на вышестоящую должность, присвоении ему воинского или специального звания, классного чина, дипломатического ранга или при его</w:t>
      </w:r>
      <w:proofErr w:type="gramEnd"/>
      <w:r w:rsidRPr="00485DE1">
        <w:rPr>
          <w:rFonts w:ascii="Arial" w:hAnsi="Arial" w:cs="Arial"/>
          <w:sz w:val="20"/>
          <w:szCs w:val="20"/>
        </w:rPr>
        <w:t xml:space="preserve"> </w:t>
      </w:r>
      <w:proofErr w:type="gramStart"/>
      <w:r w:rsidRPr="00485DE1">
        <w:rPr>
          <w:rFonts w:ascii="Arial" w:hAnsi="Arial" w:cs="Arial"/>
          <w:sz w:val="20"/>
          <w:szCs w:val="20"/>
        </w:rPr>
        <w:t>поощрении</w:t>
      </w:r>
      <w:proofErr w:type="gramEnd"/>
      <w:r w:rsidRPr="00485DE1">
        <w:rPr>
          <w:rFonts w:ascii="Arial" w:hAnsi="Arial" w:cs="Arial"/>
          <w:sz w:val="20"/>
          <w:szCs w:val="20"/>
        </w:rPr>
        <w:t>;</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6) развитие институтов общественного и парламентского </w:t>
      </w:r>
      <w:proofErr w:type="gramStart"/>
      <w:r w:rsidRPr="00485DE1">
        <w:rPr>
          <w:rFonts w:ascii="Arial" w:hAnsi="Arial" w:cs="Arial"/>
          <w:sz w:val="20"/>
          <w:szCs w:val="20"/>
        </w:rPr>
        <w:t>контроля за</w:t>
      </w:r>
      <w:proofErr w:type="gramEnd"/>
      <w:r w:rsidRPr="00485DE1">
        <w:rPr>
          <w:rFonts w:ascii="Arial" w:hAnsi="Arial" w:cs="Arial"/>
          <w:sz w:val="20"/>
          <w:szCs w:val="20"/>
        </w:rPr>
        <w:t xml:space="preserve"> соблюдением законодательства Российской Федерации о противодействии коррупции.</w:t>
      </w:r>
    </w:p>
    <w:p w:rsidR="005A7DCF" w:rsidRDefault="005A7DCF" w:rsidP="00485DE1">
      <w:pPr>
        <w:ind w:firstLine="540"/>
        <w:jc w:val="both"/>
        <w:rPr>
          <w:rFonts w:ascii="Arial" w:hAnsi="Arial" w:cs="Arial"/>
          <w:b/>
          <w:sz w:val="20"/>
          <w:szCs w:val="20"/>
        </w:rPr>
      </w:pPr>
    </w:p>
    <w:p w:rsidR="00485DE1" w:rsidRPr="005A7DCF" w:rsidRDefault="00485DE1" w:rsidP="00485DE1">
      <w:pPr>
        <w:ind w:firstLine="540"/>
        <w:jc w:val="both"/>
        <w:rPr>
          <w:rFonts w:ascii="Arial" w:hAnsi="Arial" w:cs="Arial"/>
          <w:b/>
          <w:sz w:val="20"/>
          <w:szCs w:val="20"/>
        </w:rPr>
      </w:pPr>
      <w:r w:rsidRPr="005A7DCF">
        <w:rPr>
          <w:rFonts w:ascii="Arial" w:hAnsi="Arial" w:cs="Arial"/>
          <w:b/>
          <w:sz w:val="20"/>
          <w:szCs w:val="20"/>
        </w:rPr>
        <w:t>Статья 7. Основные направления деятельности государственных органов по повышению эффективности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Основными направлениями деятельности государственных органов по повышению эффективности противодействия коррупции являются: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проведение единой государственной политики в области противодействия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создание механизма взаимодействия правоохранительных и иных государственных органов с общественными и парламентскими комиссиями по вопросам противодействия коррупции, а также с гражданами и институтами гражданского общества;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принятие законодательных, административных и иных мер, направленных на привлечение государственных и муниципальных служащих, а также граждан к более активному участию в противодействии коррупции, на формирование в обществе негативного отношения к коррупционному поведению;</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4) совершенствование системы и структуры государственных органов, создание механизмов общественного </w:t>
      </w:r>
      <w:proofErr w:type="gramStart"/>
      <w:r w:rsidRPr="00485DE1">
        <w:rPr>
          <w:rFonts w:ascii="Arial" w:hAnsi="Arial" w:cs="Arial"/>
          <w:sz w:val="20"/>
          <w:szCs w:val="20"/>
        </w:rPr>
        <w:t>контроля за</w:t>
      </w:r>
      <w:proofErr w:type="gramEnd"/>
      <w:r w:rsidRPr="00485DE1">
        <w:rPr>
          <w:rFonts w:ascii="Arial" w:hAnsi="Arial" w:cs="Arial"/>
          <w:sz w:val="20"/>
          <w:szCs w:val="20"/>
        </w:rPr>
        <w:t xml:space="preserve"> их деятельностью;</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5) введение антикоррупционных стандартов, то есть установление для соответствующей области деятельности единой системы запретов, ограничений и дозволений, обеспечивающих предупреждение коррупции в данной области;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6) унификация прав и ограничений, запретов и обязанностей, установленных для государственных служащих, а также для лиц, замещающих государственные должности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7) обеспечение доступа граждан к информации о деятельности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8) обеспечение независимости средств массовой информации;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9) неукоснительное соблюдение принципов независимости судей и невмешательства в судебную деятельность;</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10) совершенствование организации деятельности правоохранительных и контролирующих органов по противодействию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11) совершенствование порядка прохождения государственной и муниципальной службы;</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12) обеспечение добросовестности, открытости, добросовестной конкуренции и объективности при размещении заказов на поставку товаров, выполнение работ, оказание услуг для государственных или муниципальных нужд;</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13) устранение необоснованных запретов и ограничений, особенно в области экономической деятельности;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14) совершенствование порядка использования государственного и муниципального имущества, государственных и муниципальных ресурсов (в том числе при предоставлении государственной и муниципальной помощи), а также порядка передачи прав на использование такого имущества и его отчуждения;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lastRenderedPageBreak/>
        <w:t>15) повышение уровня оплаты труда и социальной защищенности государственных и муниципальных служащих;</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16) укрепление международного сотрудничества и развитие эффективных форм сотрудничества с правоохранительными органами и со специальными службами, с подразделениями финансовой разведки и другими компетентными органами иностранных государств и международными организациями в области противодействия коррупции и розыска, конфискации и репатриации имущества, полученного коррупционным путем и находящегося за рубежом;</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17) усиление </w:t>
      </w:r>
      <w:proofErr w:type="gramStart"/>
      <w:r w:rsidRPr="00485DE1">
        <w:rPr>
          <w:rFonts w:ascii="Arial" w:hAnsi="Arial" w:cs="Arial"/>
          <w:sz w:val="20"/>
          <w:szCs w:val="20"/>
        </w:rPr>
        <w:t>контроля за</w:t>
      </w:r>
      <w:proofErr w:type="gramEnd"/>
      <w:r w:rsidRPr="00485DE1">
        <w:rPr>
          <w:rFonts w:ascii="Arial" w:hAnsi="Arial" w:cs="Arial"/>
          <w:sz w:val="20"/>
          <w:szCs w:val="20"/>
        </w:rPr>
        <w:t xml:space="preserve"> решением вопросов, содержащихся в обращениях граждан и юридических лиц;</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18) передача части функций государственных органов саморегулируемым организациям, а также иным негосударственным организациям;</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19) сокращение численности государственных и муниципальных служащих с одновременным привлечением на государственную и муниципальную службу квалифицированных специалистов;</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20) повышение ответственности федеральных органов государственной власти, органов государственной власти субъектов Российской Федерации, органов местного самоуправления и их должностных лиц за непринятие мер по устранению причин коррупции;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21) оптимизация и конкретизация полномочий государственных органов и их работников, которые должны быть отражены в административных и должностных регламентах.</w:t>
      </w:r>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8. Обязанность государственных и муниципальных служащих представлять сведения о доходах, об имуществе и обязательствах имущественного характера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1. </w:t>
      </w:r>
      <w:proofErr w:type="gramStart"/>
      <w:r w:rsidRPr="00485DE1">
        <w:rPr>
          <w:rFonts w:ascii="Arial" w:hAnsi="Arial" w:cs="Arial"/>
          <w:sz w:val="20"/>
          <w:szCs w:val="20"/>
        </w:rPr>
        <w:t>Гражданин, претендующий на замещение должности государственной или муниципальной службы, включенной в перечень, установленный нормативными правовыми актами Российской Федерации, а также служащий, замещающий должность государственной или муниципальной службы, включенную в перечень, установленный нормативными правовыми актами Российской Федерации, обязаны представлять представителю нанимателя (работодателю) сведения о своих доходах, имуществе и обязательствах имущественного характера и о доходах, об имуществе и обязательствах имущественного характера своих</w:t>
      </w:r>
      <w:proofErr w:type="gramEnd"/>
      <w:r w:rsidRPr="00485DE1">
        <w:rPr>
          <w:rFonts w:ascii="Arial" w:hAnsi="Arial" w:cs="Arial"/>
          <w:sz w:val="20"/>
          <w:szCs w:val="20"/>
        </w:rPr>
        <w:t xml:space="preserve"> супруги (супруга) и несовершеннолетних детей. Порядок представления указанных сведений устанавливается федеральными законами и иными нормативными правовыми актами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Сведения о доходах, об имуществе и обязательствах имущественного характера, представляемые государственными и муниципальными служащими в соответствии с настоящей статьей, являются сведениями конфиденциального характера, если федеральным законом они не отнесены к сведениям, составляющим государственную тайну.</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3. </w:t>
      </w:r>
      <w:proofErr w:type="gramStart"/>
      <w:r w:rsidRPr="00485DE1">
        <w:rPr>
          <w:rFonts w:ascii="Arial" w:hAnsi="Arial" w:cs="Arial"/>
          <w:sz w:val="20"/>
          <w:szCs w:val="20"/>
        </w:rPr>
        <w:t>Не допускается использование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для установления либо определения его платежеспособности и платежеспособности его супруги (супруга) и несовершеннолетних детей, для сбора в прямой или косвенной форме пожертвований (взносов) в фонды общественных объединений либо религиозных или иных организаций, а также в пользу физических лиц</w:t>
      </w:r>
      <w:proofErr w:type="gramEnd"/>
      <w:r w:rsidRPr="00485DE1">
        <w:rPr>
          <w:rFonts w:ascii="Arial" w:hAnsi="Arial" w:cs="Arial"/>
          <w:sz w:val="20"/>
          <w:szCs w:val="20"/>
        </w:rPr>
        <w:t>.</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4. Лица, виновные в разглашении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либо в использовании этих сведений в целях, не предусмотренных федеральными законами, несут ответственность в соответствии с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5. Сведения о доходах, об имуществе и обязательствах имущественного характера государственных и муниципальных служащих могут предоставляться для опубликования средствам массовой информации в порядке, определяемом нормативными правовыми актами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6. Проверка достоверности и </w:t>
      </w:r>
      <w:proofErr w:type="gramStart"/>
      <w:r w:rsidRPr="00485DE1">
        <w:rPr>
          <w:rFonts w:ascii="Arial" w:hAnsi="Arial" w:cs="Arial"/>
          <w:sz w:val="20"/>
          <w:szCs w:val="20"/>
        </w:rPr>
        <w:t>полноты</w:t>
      </w:r>
      <w:proofErr w:type="gramEnd"/>
      <w:r w:rsidRPr="00485DE1">
        <w:rPr>
          <w:rFonts w:ascii="Arial" w:hAnsi="Arial" w:cs="Arial"/>
          <w:sz w:val="20"/>
          <w:szCs w:val="20"/>
        </w:rPr>
        <w:t xml:space="preserve"> указанных в части 1 настоящей статьи сведений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 осуществляется представителем нанимателя (руководителем) или лицом, которому такие полномочия предоставлены представителем нанимателя (руководителем), самостоятельно или путем направления в порядке, устанавливаемом Президентом Российской Федерации, запроса в правоохранительные органы или государственные органы, осуществляющие контрольные функции, об имеющихся у них данных о доходах, об имуществе и обязательствах имущественного характера государственного или муниципального служащего, его супруги (супруга) и несовершеннолетних детей.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7. </w:t>
      </w:r>
      <w:proofErr w:type="gramStart"/>
      <w:r w:rsidRPr="00485DE1">
        <w:rPr>
          <w:rFonts w:ascii="Arial" w:hAnsi="Arial" w:cs="Arial"/>
          <w:sz w:val="20"/>
          <w:szCs w:val="20"/>
        </w:rPr>
        <w:t>Непредставление гражданином при поступлении на государственную или муниципальную службу представителю нанимателя (работодателю) сведений о своих доходах,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либо представление заведомо недостоверных или неполных сведений является основанием для отказа в приеме указанного гражданина на государственную или муниципальную службу.</w:t>
      </w:r>
      <w:proofErr w:type="gramEnd"/>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8. Невыполнение государственным или муниципальным служащим обязанности, предусмотренной частью 1 настоящей статьи, является правонарушением, влекущим освобождение государственного или </w:t>
      </w:r>
      <w:r w:rsidRPr="00485DE1">
        <w:rPr>
          <w:rFonts w:ascii="Arial" w:hAnsi="Arial" w:cs="Arial"/>
          <w:sz w:val="20"/>
          <w:szCs w:val="20"/>
        </w:rPr>
        <w:lastRenderedPageBreak/>
        <w:t>муниципального служащего от замещаемой должности государственной или муниципальной службы либо привлечение его к иным видам дисциплинарной ответственности в соответствии с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9. Федеральными законами о видах государственной службы, а также о муниципальной службе для государственного или муниципального служащего могут устанавливаться более строгие запреты, ограничения, обязательства, правила служебного поведения.</w:t>
      </w:r>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9. Обязанность государственных и муниципальных служащих уведомлять об обращениях в целях склонения к совершению коррупционных правонарушений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Государственный или муниципальный служащий обязан уведомлять представителя нанимателя (работодателя), органы прокуратуры или другие государственные органы обо всех случаях обращения к нему каких-либо лиц в целях склонения его к совершению коррупционных правонарушений.</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 является должностной (служебной) обязанностью государственного или муниципального служащего.</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Невыполнение государственным или муниципальным служащим должностной (служебной) обязанности, предусмотренной частью 1 настоящей статьи, является правонарушением, влекущим его увольнение с государственной или муниципальной службы либо привлечение его к иным видам ответственности в соответствии с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4. </w:t>
      </w:r>
      <w:proofErr w:type="gramStart"/>
      <w:r w:rsidRPr="00485DE1">
        <w:rPr>
          <w:rFonts w:ascii="Arial" w:hAnsi="Arial" w:cs="Arial"/>
          <w:sz w:val="20"/>
          <w:szCs w:val="20"/>
        </w:rPr>
        <w:t>Государственный или муниципальный служащий, уведомивший представителя нанимателя (работодателя), органы прокуратуры или другие государственные органы о фактах обращения в целях склонения его к совершению коррупционного правонарушения, о фактах совершения другими государственными или муниципальными служащими коррупционных правонарушений, непредставления сведений либо представления заведомо недостоверных или неполных сведений о доходах, об имуществе и обязательствах имущественного характера, находится под защитой государства в соответствии с законодательством</w:t>
      </w:r>
      <w:proofErr w:type="gramEnd"/>
      <w:r w:rsidRPr="00485DE1">
        <w:rPr>
          <w:rFonts w:ascii="Arial" w:hAnsi="Arial" w:cs="Arial"/>
          <w:sz w:val="20"/>
          <w:szCs w:val="20"/>
        </w:rPr>
        <w:t xml:space="preserve">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5. Порядок уведомления представителя нанимателя (работодателя) о фактах обращения в целях склонения государственного или муниципального служащего к совершению коррупционных правонарушений, перечень сведений, содержащихся в уведомлениях, организация проверки этих сведений и порядок регистрации уведомлений определяются представителем нанимателя (работодателем).</w:t>
      </w:r>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10. Конфликт интересов на государственной и муниципальной службе</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1. </w:t>
      </w:r>
      <w:proofErr w:type="gramStart"/>
      <w:r w:rsidRPr="00485DE1">
        <w:rPr>
          <w:rFonts w:ascii="Arial" w:hAnsi="Arial" w:cs="Arial"/>
          <w:sz w:val="20"/>
          <w:szCs w:val="20"/>
        </w:rPr>
        <w:t>Под конфликтом интересов на государственной или муниципальной службе в настоящем Федеральном законе понимается ситуация, при которой личная заинтересованность (прямая или косвенная) государственного или муниципального служащего влияет или может повлиять на надлежащее исполнение им должностных (служебных) обязанностей и при которой возникает или может возникнуть противоречие между личной заинтересованностью государственного или муниципального служащего и правами и законными интересами граждан, организаций, общества или</w:t>
      </w:r>
      <w:proofErr w:type="gramEnd"/>
      <w:r w:rsidRPr="00485DE1">
        <w:rPr>
          <w:rFonts w:ascii="Arial" w:hAnsi="Arial" w:cs="Arial"/>
          <w:sz w:val="20"/>
          <w:szCs w:val="20"/>
        </w:rPr>
        <w:t xml:space="preserve"> государства, </w:t>
      </w:r>
      <w:proofErr w:type="gramStart"/>
      <w:r w:rsidRPr="00485DE1">
        <w:rPr>
          <w:rFonts w:ascii="Arial" w:hAnsi="Arial" w:cs="Arial"/>
          <w:sz w:val="20"/>
          <w:szCs w:val="20"/>
        </w:rPr>
        <w:t>способное</w:t>
      </w:r>
      <w:proofErr w:type="gramEnd"/>
      <w:r w:rsidRPr="00485DE1">
        <w:rPr>
          <w:rFonts w:ascii="Arial" w:hAnsi="Arial" w:cs="Arial"/>
          <w:sz w:val="20"/>
          <w:szCs w:val="20"/>
        </w:rPr>
        <w:t xml:space="preserve"> привести к причинению вреда правам и законным интересам граждан, организаций, общества или государства.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2. </w:t>
      </w:r>
      <w:proofErr w:type="gramStart"/>
      <w:r w:rsidRPr="00485DE1">
        <w:rPr>
          <w:rFonts w:ascii="Arial" w:hAnsi="Arial" w:cs="Arial"/>
          <w:sz w:val="20"/>
          <w:szCs w:val="20"/>
        </w:rPr>
        <w:t>Под личной заинтересованностью государственного или муниципального служащего, которая влияет или может повлиять на надлежащее исполнение им должностных (служебных) обязанностей, понимается возможность получения государственным или муниципальным служащим при исполнении должностных (служебных) обязанностей доходов в виде денег, ценностей, иного имущества или услуг имущественного характера, иных имущественных прав для себя или для третьих лиц.</w:t>
      </w:r>
      <w:proofErr w:type="gramEnd"/>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11. Порядок предотвращения и урегулирования конфликта интересов на государственной и муниципальной службе</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Государственный или муниципальный служащий обязан принимать меры по недопущению любой возможности возникновения конфликта интересов.</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Государственный или муниципальный служащий обязан в письменной форме уведомить своего непосредственного начальника о возникшем конфликте интересов или о возможности его возникновения, как только ему станет об этом известно.</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Представитель нанимателя, если ему стало известно о возникновении у государственного или муниципального служащего личной заинтересованности, которая приводит или может привести к конфликту интересов, обязан принять меры по предотвращению или урегулированию конфликта интересов.</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4. Предотвращение или урегулирование конфликта интересов может состоять в изменении должностного или служебного положения государственного или муниципального служащего, являющегося стороной конфликта интересов, вплоть до его отстранения от исполнения должностных (служебных) обязанностей в установленном порядке, и (или) в отказе его от выгоды, явившейся причиной возникновения конфликта интересов.</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5. Предотвращение и урегулирование конфликта интересов, стороной которого является государственный или муниципальный служащий, осуществляются путем отвода или самоотвода </w:t>
      </w:r>
      <w:r w:rsidRPr="00485DE1">
        <w:rPr>
          <w:rFonts w:ascii="Arial" w:hAnsi="Arial" w:cs="Arial"/>
          <w:sz w:val="20"/>
          <w:szCs w:val="20"/>
        </w:rPr>
        <w:lastRenderedPageBreak/>
        <w:t>государственного или муниципального служащего в случаях и порядке, предусмотренных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6. В случае</w:t>
      </w:r>
      <w:proofErr w:type="gramStart"/>
      <w:r w:rsidRPr="00485DE1">
        <w:rPr>
          <w:rFonts w:ascii="Arial" w:hAnsi="Arial" w:cs="Arial"/>
          <w:sz w:val="20"/>
          <w:szCs w:val="20"/>
        </w:rPr>
        <w:t>,</w:t>
      </w:r>
      <w:proofErr w:type="gramEnd"/>
      <w:r w:rsidRPr="00485DE1">
        <w:rPr>
          <w:rFonts w:ascii="Arial" w:hAnsi="Arial" w:cs="Arial"/>
          <w:sz w:val="20"/>
          <w:szCs w:val="20"/>
        </w:rPr>
        <w:t xml:space="preserve"> если государственный или муниципальный служащий владеет ценными бумагами, акциями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акции (доли участия, паи в уставных (складочных) капиталах организаций) в доверительное управление в соответствии с законодательством Российской Федерации.</w:t>
      </w:r>
    </w:p>
    <w:p w:rsidR="00A91374" w:rsidRDefault="00A91374" w:rsidP="00485DE1">
      <w:pPr>
        <w:ind w:firstLine="540"/>
        <w:jc w:val="both"/>
        <w:rPr>
          <w:rFonts w:ascii="Arial" w:hAnsi="Arial" w:cs="Arial"/>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12. Ограничения, налагаемые на гражданина, замещавшего должность государственной или муниципальной службы, при заключении им трудового договора</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1. </w:t>
      </w:r>
      <w:proofErr w:type="gramStart"/>
      <w:r w:rsidRPr="00485DE1">
        <w:rPr>
          <w:rFonts w:ascii="Arial" w:hAnsi="Arial" w:cs="Arial"/>
          <w:sz w:val="20"/>
          <w:szCs w:val="20"/>
        </w:rPr>
        <w:t>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имеет право замещать должности в коммерческих и некоммерческих организациях, если отдельные функции государственного управления данными организациями входили в должностные (служебные) обязанности государственного или муниципального служащего, с согласия соответствующей комиссии по соблюдению требований к служебному</w:t>
      </w:r>
      <w:proofErr w:type="gramEnd"/>
      <w:r w:rsidRPr="00485DE1">
        <w:rPr>
          <w:rFonts w:ascii="Arial" w:hAnsi="Arial" w:cs="Arial"/>
          <w:sz w:val="20"/>
          <w:szCs w:val="20"/>
        </w:rPr>
        <w:t xml:space="preserve"> поведению государственных гражданских служащих Российской Федерации и урегулированию конфликта интересов, которое дается в порядке, устанавливаемом нормативными правовыми актами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Гражданин, замещавший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увольнения с государственной или муниципальной службы обязан при заключении трудовых договоров сообщать представителю нанимателя (работодателю) сведения о последнем месте своей службы.</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Несоблюдение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после увольнения с государственной или муниципальной службы требования, предусмотренного частью 2 настоящей статьи, влечет прекращение трудового договора, заключенного с указанным гражданином.</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 xml:space="preserve">4. </w:t>
      </w:r>
      <w:proofErr w:type="gramStart"/>
      <w:r w:rsidRPr="00485DE1">
        <w:rPr>
          <w:rFonts w:ascii="Arial" w:hAnsi="Arial" w:cs="Arial"/>
          <w:sz w:val="20"/>
          <w:szCs w:val="20"/>
        </w:rPr>
        <w:t>Работодатель при заключении трудового договора с гражданином, замещавшим должности государственной или муниципальной службы, перечень которых устанавливается нормативными правовыми актами Российской Федерации, в течение двух лет после его увольнения с государственной или муниципальной службы обязан в десятидневный срок сообщать о заключении такого договора представителю нанимателя (работодателю) государственного или муниципального служащего по последнему месту его службы в порядке, устанавливаемом нормативными правовыми актами</w:t>
      </w:r>
      <w:proofErr w:type="gramEnd"/>
      <w:r w:rsidRPr="00485DE1">
        <w:rPr>
          <w:rFonts w:ascii="Arial" w:hAnsi="Arial" w:cs="Arial"/>
          <w:sz w:val="20"/>
          <w:szCs w:val="20"/>
        </w:rPr>
        <w:t xml:space="preserve">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5. Неисполнение работодателем обязанности, установленной частью 4 настоящей статьи, является правонарушением и влечет ответственность в соответствии с законодательством Российской Федерации.</w:t>
      </w:r>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13. Ответственность физических лиц за коррупционные правонарушения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Граждане Российской Федерации, иностранные граждане и лица без гражданства за совершение коррупционных правонарушений несут уголовную, административную, гражданско-правовую и дисциплинарную ответственность в соответствии с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Физическое лицо, совершившее коррупционное правонарушение,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w:t>
      </w:r>
    </w:p>
    <w:p w:rsidR="00A91374" w:rsidRDefault="00A91374" w:rsidP="00485DE1">
      <w:pPr>
        <w:ind w:firstLine="540"/>
        <w:jc w:val="both"/>
        <w:rPr>
          <w:rFonts w:ascii="Arial" w:hAnsi="Arial" w:cs="Arial"/>
          <w:b/>
          <w:sz w:val="20"/>
          <w:szCs w:val="20"/>
        </w:rPr>
      </w:pPr>
    </w:p>
    <w:p w:rsidR="00485DE1" w:rsidRPr="00A91374" w:rsidRDefault="00485DE1" w:rsidP="00485DE1">
      <w:pPr>
        <w:ind w:firstLine="540"/>
        <w:jc w:val="both"/>
        <w:rPr>
          <w:rFonts w:ascii="Arial" w:hAnsi="Arial" w:cs="Arial"/>
          <w:b/>
          <w:sz w:val="20"/>
          <w:szCs w:val="20"/>
        </w:rPr>
      </w:pPr>
      <w:r w:rsidRPr="00A91374">
        <w:rPr>
          <w:rFonts w:ascii="Arial" w:hAnsi="Arial" w:cs="Arial"/>
          <w:b/>
          <w:sz w:val="20"/>
          <w:szCs w:val="20"/>
        </w:rPr>
        <w:t>Статья 14. Ответственность юридических лиц за коррупционные правонарушения</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1. В случае</w:t>
      </w:r>
      <w:proofErr w:type="gramStart"/>
      <w:r w:rsidRPr="00485DE1">
        <w:rPr>
          <w:rFonts w:ascii="Arial" w:hAnsi="Arial" w:cs="Arial"/>
          <w:sz w:val="20"/>
          <w:szCs w:val="20"/>
        </w:rPr>
        <w:t>,</w:t>
      </w:r>
      <w:proofErr w:type="gramEnd"/>
      <w:r w:rsidRPr="00485DE1">
        <w:rPr>
          <w:rFonts w:ascii="Arial" w:hAnsi="Arial" w:cs="Arial"/>
          <w:sz w:val="20"/>
          <w:szCs w:val="20"/>
        </w:rPr>
        <w:t xml:space="preserve"> если от имени или в интересах юридического лица осуществляются организация, подготовка и совершение коррупционных правонарушений или правонарушений, создающих условия для совершения коррупционных правонарушений, к юридическому лицу могут быть применены меры ответственности в соответствии с законодательством Российской Федерации.</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2.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w:t>
      </w:r>
    </w:p>
    <w:p w:rsidR="00485DE1" w:rsidRPr="00485DE1" w:rsidRDefault="00485DE1" w:rsidP="00485DE1">
      <w:pPr>
        <w:ind w:firstLine="540"/>
        <w:jc w:val="both"/>
        <w:rPr>
          <w:rFonts w:ascii="Arial" w:hAnsi="Arial" w:cs="Arial"/>
          <w:sz w:val="20"/>
          <w:szCs w:val="20"/>
        </w:rPr>
      </w:pPr>
      <w:r w:rsidRPr="00485DE1">
        <w:rPr>
          <w:rFonts w:ascii="Arial" w:hAnsi="Arial" w:cs="Arial"/>
          <w:sz w:val="20"/>
          <w:szCs w:val="20"/>
        </w:rPr>
        <w:t>3. Положения настоящей статьи распространяются на иностранные юридические лица в случаях, предусмотренных законодательством Российской Федерации.</w:t>
      </w:r>
    </w:p>
    <w:p w:rsidR="00485DE1" w:rsidRDefault="00485DE1" w:rsidP="00485DE1">
      <w:pPr>
        <w:ind w:firstLine="540"/>
        <w:jc w:val="both"/>
        <w:rPr>
          <w:rFonts w:ascii="Arial" w:hAnsi="Arial" w:cs="Arial"/>
          <w:b/>
          <w:sz w:val="20"/>
          <w:szCs w:val="20"/>
        </w:rPr>
      </w:pPr>
    </w:p>
    <w:p w:rsidR="00485DE1" w:rsidRDefault="00485DE1" w:rsidP="00485DE1">
      <w:pPr>
        <w:ind w:firstLine="540"/>
        <w:jc w:val="both"/>
        <w:rPr>
          <w:rFonts w:ascii="Arial" w:hAnsi="Arial" w:cs="Arial"/>
          <w:b/>
          <w:sz w:val="20"/>
          <w:szCs w:val="20"/>
        </w:rPr>
      </w:pPr>
      <w:r w:rsidRPr="00485DE1">
        <w:rPr>
          <w:rFonts w:ascii="Arial" w:hAnsi="Arial" w:cs="Arial"/>
          <w:b/>
          <w:sz w:val="20"/>
          <w:szCs w:val="20"/>
        </w:rPr>
        <w:t>Президент Российской Федерации</w:t>
      </w:r>
    </w:p>
    <w:p w:rsidR="00485DE1" w:rsidRPr="00485DE1" w:rsidRDefault="00485DE1" w:rsidP="00485DE1">
      <w:pPr>
        <w:ind w:firstLine="540"/>
        <w:jc w:val="both"/>
        <w:rPr>
          <w:rFonts w:ascii="Arial" w:hAnsi="Arial" w:cs="Arial"/>
          <w:b/>
          <w:sz w:val="20"/>
          <w:szCs w:val="20"/>
        </w:rPr>
      </w:pPr>
      <w:r w:rsidRPr="00485DE1">
        <w:rPr>
          <w:rFonts w:ascii="Arial" w:hAnsi="Arial" w:cs="Arial"/>
          <w:b/>
          <w:sz w:val="20"/>
          <w:szCs w:val="20"/>
        </w:rPr>
        <w:t>Д. Медведев</w:t>
      </w:r>
    </w:p>
    <w:p w:rsidR="00485DE1" w:rsidRPr="00485DE1" w:rsidRDefault="00485DE1">
      <w:pPr>
        <w:rPr>
          <w:rFonts w:ascii="Arial" w:hAnsi="Arial" w:cs="Arial"/>
          <w:sz w:val="20"/>
          <w:szCs w:val="20"/>
        </w:rPr>
      </w:pPr>
    </w:p>
    <w:sectPr w:rsidR="00485DE1" w:rsidRPr="00485DE1" w:rsidSect="005A7DCF">
      <w:pgSz w:w="11906" w:h="16838"/>
      <w:pgMar w:top="899" w:right="746" w:bottom="719" w:left="12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numPicBullet w:numPicBulletId="2">
    <w:pict>
      <v:shape id="_x0000_i1030" type="#_x0000_t75" style="width:3in;height:3in" o:bullet="t"/>
    </w:pict>
  </w:numPicBullet>
  <w:abstractNum w:abstractNumId="0">
    <w:nsid w:val="7D9755DF"/>
    <w:multiLevelType w:val="multilevel"/>
    <w:tmpl w:val="2138BF2C"/>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D49"/>
    <w:rsid w:val="0002489F"/>
    <w:rsid w:val="000B4C20"/>
    <w:rsid w:val="00132DC1"/>
    <w:rsid w:val="00395593"/>
    <w:rsid w:val="00485DE1"/>
    <w:rsid w:val="005A6D49"/>
    <w:rsid w:val="005A7DCF"/>
    <w:rsid w:val="00A76237"/>
    <w:rsid w:val="00A913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qFormat/>
    <w:rsid w:val="005A6D49"/>
    <w:pPr>
      <w:spacing w:before="75"/>
      <w:outlineLvl w:val="0"/>
    </w:pPr>
    <w:rPr>
      <w:color w:val="666699"/>
      <w:kern w:val="36"/>
      <w:sz w:val="43"/>
      <w:szCs w:val="43"/>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rmal (Web)"/>
    <w:basedOn w:val="a"/>
    <w:rsid w:val="005A6D49"/>
    <w:pPr>
      <w:spacing w:before="150" w:after="150"/>
    </w:pPr>
    <w:rPr>
      <w:color w:val="000000"/>
    </w:rPr>
  </w:style>
  <w:style w:type="paragraph" w:customStyle="1" w:styleId="revann">
    <w:name w:val="rev_ann"/>
    <w:basedOn w:val="a"/>
    <w:rsid w:val="005A6D49"/>
    <w:pPr>
      <w:spacing w:before="150" w:after="150"/>
    </w:pPr>
    <w:rPr>
      <w:b/>
      <w:bCs/>
      <w:color w:val="000000"/>
    </w:rPr>
  </w:style>
  <w:style w:type="character" w:customStyle="1" w:styleId="bodyarticletext1">
    <w:name w:val="bodyarticletext1"/>
    <w:basedOn w:val="a0"/>
    <w:rsid w:val="00485DE1"/>
    <w:rPr>
      <w:rFonts w:ascii="Arial" w:hAnsi="Arial" w:cs="Arial" w:hint="default"/>
      <w:color w:val="00000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qFormat/>
    <w:rsid w:val="005A6D49"/>
    <w:pPr>
      <w:spacing w:before="75"/>
      <w:outlineLvl w:val="0"/>
    </w:pPr>
    <w:rPr>
      <w:color w:val="666699"/>
      <w:kern w:val="36"/>
      <w:sz w:val="43"/>
      <w:szCs w:val="43"/>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rmal (Web)"/>
    <w:basedOn w:val="a"/>
    <w:rsid w:val="005A6D49"/>
    <w:pPr>
      <w:spacing w:before="150" w:after="150"/>
    </w:pPr>
    <w:rPr>
      <w:color w:val="000000"/>
    </w:rPr>
  </w:style>
  <w:style w:type="paragraph" w:customStyle="1" w:styleId="revann">
    <w:name w:val="rev_ann"/>
    <w:basedOn w:val="a"/>
    <w:rsid w:val="005A6D49"/>
    <w:pPr>
      <w:spacing w:before="150" w:after="150"/>
    </w:pPr>
    <w:rPr>
      <w:b/>
      <w:bCs/>
      <w:color w:val="000000"/>
    </w:rPr>
  </w:style>
  <w:style w:type="character" w:customStyle="1" w:styleId="bodyarticletext1">
    <w:name w:val="bodyarticletext1"/>
    <w:basedOn w:val="a0"/>
    <w:rsid w:val="00485DE1"/>
    <w:rPr>
      <w:rFonts w:ascii="Arial" w:hAnsi="Arial" w:cs="Arial" w:hint="default"/>
      <w:color w:val="00000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269229">
      <w:bodyDiv w:val="1"/>
      <w:marLeft w:val="0"/>
      <w:marRight w:val="0"/>
      <w:marTop w:val="0"/>
      <w:marBottom w:val="0"/>
      <w:divBdr>
        <w:top w:val="none" w:sz="0" w:space="0" w:color="auto"/>
        <w:left w:val="none" w:sz="0" w:space="0" w:color="auto"/>
        <w:bottom w:val="none" w:sz="0" w:space="0" w:color="auto"/>
        <w:right w:val="none" w:sz="0" w:space="0" w:color="auto"/>
      </w:divBdr>
      <w:divsChild>
        <w:div w:id="712926410">
          <w:marLeft w:val="4245"/>
          <w:marRight w:val="0"/>
          <w:marTop w:val="0"/>
          <w:marBottom w:val="0"/>
          <w:divBdr>
            <w:top w:val="none" w:sz="0" w:space="0" w:color="auto"/>
            <w:left w:val="none" w:sz="0" w:space="0" w:color="auto"/>
            <w:bottom w:val="none" w:sz="0" w:space="0" w:color="auto"/>
            <w:right w:val="none" w:sz="0" w:space="0" w:color="auto"/>
          </w:divBdr>
          <w:divsChild>
            <w:div w:id="640043631">
              <w:marLeft w:val="4245"/>
              <w:marRight w:val="0"/>
              <w:marTop w:val="0"/>
              <w:marBottom w:val="180"/>
              <w:divBdr>
                <w:top w:val="none" w:sz="0" w:space="0" w:color="auto"/>
                <w:left w:val="none" w:sz="0" w:space="0" w:color="auto"/>
                <w:bottom w:val="none" w:sz="0" w:space="0" w:color="auto"/>
                <w:right w:val="none" w:sz="0" w:space="0" w:color="auto"/>
              </w:divBdr>
            </w:div>
          </w:divsChild>
        </w:div>
      </w:divsChild>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4224</Words>
  <Characters>24082</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Федеральный закон от 25</vt:lpstr>
    </vt:vector>
  </TitlesOfParts>
  <Company>РИМЦ</Company>
  <LinksUpToDate>false</LinksUpToDate>
  <CharactersWithSpaces>28250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25</dc:title>
  <dc:creator>Влад</dc:creator>
  <cp:lastModifiedBy>1</cp:lastModifiedBy>
  <cp:revision>2</cp:revision>
  <dcterms:created xsi:type="dcterms:W3CDTF">2016-03-11T14:04:00Z</dcterms:created>
  <dcterms:modified xsi:type="dcterms:W3CDTF">2016-03-11T14:04:00Z</dcterms:modified>
</cp:coreProperties>
</file>